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A5D57" w14:textId="77777777" w:rsidR="00753EF5" w:rsidRPr="00843544" w:rsidRDefault="00753EF5" w:rsidP="00753E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3544">
        <w:rPr>
          <w:rFonts w:ascii="Times New Roman" w:hAnsi="Times New Roman"/>
          <w:b/>
          <w:sz w:val="24"/>
          <w:szCs w:val="24"/>
        </w:rPr>
        <w:t>4</w:t>
      </w:r>
      <w:r w:rsidRPr="0084354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843544">
        <w:rPr>
          <w:rFonts w:ascii="Times New Roman" w:hAnsi="Times New Roman"/>
          <w:b/>
          <w:sz w:val="24"/>
          <w:szCs w:val="24"/>
        </w:rPr>
        <w:t xml:space="preserve"> Grade Common Core Opinion Writing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2425"/>
        <w:gridCol w:w="2439"/>
        <w:gridCol w:w="2074"/>
        <w:gridCol w:w="2474"/>
      </w:tblGrid>
      <w:tr w:rsidR="00753EF5" w14:paraId="5C4DB03F" w14:textId="77777777" w:rsidTr="0016774E">
        <w:tc>
          <w:tcPr>
            <w:tcW w:w="1604" w:type="dxa"/>
            <w:shd w:val="clear" w:color="auto" w:fill="auto"/>
            <w:vAlign w:val="center"/>
          </w:tcPr>
          <w:p w14:paraId="0B7B9B11" w14:textId="77777777" w:rsidR="00753EF5" w:rsidRPr="00591101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1101">
              <w:rPr>
                <w:rFonts w:ascii="Times New Roman" w:hAnsi="Times New Roman"/>
                <w:b/>
                <w:sz w:val="16"/>
                <w:szCs w:val="16"/>
              </w:rPr>
              <w:t>Content Measured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FF88117" w14:textId="7F34296F" w:rsidR="00753EF5" w:rsidRPr="00591101" w:rsidRDefault="001E279E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B7D25C0" w14:textId="5138F9AC" w:rsidR="00753EF5" w:rsidRPr="00591101" w:rsidRDefault="001E279E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B1DFAC9" w14:textId="5240AE00" w:rsidR="00753EF5" w:rsidRPr="00591101" w:rsidRDefault="001E279E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382AC829" w14:textId="43008EDE" w:rsidR="00753EF5" w:rsidRPr="00591101" w:rsidRDefault="001E279E" w:rsidP="001E27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53EF5" w14:paraId="510140FB" w14:textId="77777777" w:rsidTr="0016774E">
        <w:tc>
          <w:tcPr>
            <w:tcW w:w="1604" w:type="dxa"/>
            <w:shd w:val="clear" w:color="auto" w:fill="auto"/>
          </w:tcPr>
          <w:p w14:paraId="2B6F5B8C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3544">
              <w:rPr>
                <w:rFonts w:ascii="Times New Roman" w:hAnsi="Times New Roman"/>
                <w:b/>
              </w:rPr>
              <w:t>Writing an Introduction</w:t>
            </w:r>
          </w:p>
          <w:p w14:paraId="6A17CA98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DC42706" w14:textId="0775BACA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shd w:val="clear" w:color="auto" w:fill="auto"/>
          </w:tcPr>
          <w:p w14:paraId="5919EA0B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Does not provide an introductory statement or introduce the topic</w:t>
            </w:r>
          </w:p>
        </w:tc>
        <w:tc>
          <w:tcPr>
            <w:tcW w:w="2439" w:type="dxa"/>
            <w:shd w:val="clear" w:color="auto" w:fill="auto"/>
          </w:tcPr>
          <w:p w14:paraId="5234922B" w14:textId="77777777" w:rsidR="00753EF5" w:rsidRPr="00843544" w:rsidRDefault="00352A7F" w:rsidP="00352A7F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Provides a simple </w:t>
            </w:r>
            <w:r w:rsidRPr="00843544">
              <w:rPr>
                <w:rFonts w:ascii="Times New Roman" w:hAnsi="Times New Roman"/>
                <w:sz w:val="19"/>
                <w:szCs w:val="19"/>
              </w:rPr>
              <w:t>introductory</w:t>
            </w:r>
            <w:r w:rsidR="00251B1D">
              <w:rPr>
                <w:rFonts w:ascii="Times New Roman" w:hAnsi="Times New Roman"/>
                <w:sz w:val="19"/>
                <w:szCs w:val="19"/>
              </w:rPr>
              <w:t xml:space="preserve"> statement and/or introduces </w:t>
            </w:r>
            <w:r w:rsidR="00753EF5" w:rsidRPr="00843544">
              <w:rPr>
                <w:rFonts w:ascii="Times New Roman" w:hAnsi="Times New Roman"/>
                <w:sz w:val="19"/>
                <w:szCs w:val="19"/>
              </w:rPr>
              <w:t xml:space="preserve">the topic </w:t>
            </w:r>
          </w:p>
        </w:tc>
        <w:tc>
          <w:tcPr>
            <w:tcW w:w="2074" w:type="dxa"/>
          </w:tcPr>
          <w:p w14:paraId="45D86439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 xml:space="preserve">Adequate introductory statement and provides a developing introductory section </w:t>
            </w:r>
          </w:p>
        </w:tc>
        <w:tc>
          <w:tcPr>
            <w:tcW w:w="2474" w:type="dxa"/>
            <w:shd w:val="clear" w:color="auto" w:fill="auto"/>
          </w:tcPr>
          <w:p w14:paraId="1989A811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Thorough introductory statement with a well-developed  introductory section</w:t>
            </w:r>
          </w:p>
        </w:tc>
      </w:tr>
      <w:tr w:rsidR="00753EF5" w14:paraId="1E10D873" w14:textId="77777777" w:rsidTr="0016774E">
        <w:tc>
          <w:tcPr>
            <w:tcW w:w="1604" w:type="dxa"/>
            <w:shd w:val="clear" w:color="auto" w:fill="auto"/>
          </w:tcPr>
          <w:p w14:paraId="3826CEDA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3544">
              <w:rPr>
                <w:rFonts w:ascii="Times New Roman" w:hAnsi="Times New Roman"/>
                <w:b/>
              </w:rPr>
              <w:t>Developing An Opinion</w:t>
            </w:r>
          </w:p>
          <w:p w14:paraId="43DA49BA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84B37D1" w14:textId="4A8B7D39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shd w:val="clear" w:color="auto" w:fill="auto"/>
          </w:tcPr>
          <w:p w14:paraId="68A91F32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Does not provide an opinion</w:t>
            </w:r>
          </w:p>
        </w:tc>
        <w:tc>
          <w:tcPr>
            <w:tcW w:w="2439" w:type="dxa"/>
            <w:shd w:val="clear" w:color="auto" w:fill="auto"/>
          </w:tcPr>
          <w:p w14:paraId="3B1EABF0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Attempts to provide an opinion by providing facts, no linking words or phrases</w:t>
            </w:r>
            <w:r w:rsidR="005C1B7B">
              <w:rPr>
                <w:rFonts w:ascii="Times New Roman" w:hAnsi="Times New Roman"/>
                <w:sz w:val="19"/>
                <w:szCs w:val="19"/>
              </w:rPr>
              <w:t xml:space="preserve"> are used to link</w:t>
            </w:r>
            <w:r w:rsidRPr="00843544">
              <w:rPr>
                <w:rFonts w:ascii="Times New Roman" w:hAnsi="Times New Roman"/>
                <w:sz w:val="19"/>
                <w:szCs w:val="19"/>
              </w:rPr>
              <w:t xml:space="preserve"> opinion and reasons</w:t>
            </w:r>
            <w:r w:rsidR="005C1B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C1B7B" w:rsidRPr="005C1B7B">
              <w:rPr>
                <w:rFonts w:ascii="Times New Roman" w:hAnsi="Times New Roman"/>
                <w:i/>
                <w:sz w:val="19"/>
                <w:szCs w:val="19"/>
              </w:rPr>
              <w:t>(for instance, in order to, in addition to, etc.)</w:t>
            </w:r>
          </w:p>
        </w:tc>
        <w:tc>
          <w:tcPr>
            <w:tcW w:w="2074" w:type="dxa"/>
          </w:tcPr>
          <w:p w14:paraId="22B6E9CF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Adequately states an opinion with no additional description, provides some linking words or phrases</w:t>
            </w:r>
            <w:r w:rsidR="005C1B7B">
              <w:rPr>
                <w:rFonts w:ascii="Times New Roman" w:hAnsi="Times New Roman"/>
                <w:sz w:val="19"/>
                <w:szCs w:val="19"/>
              </w:rPr>
              <w:t xml:space="preserve"> to link</w:t>
            </w:r>
            <w:r w:rsidRPr="00843544">
              <w:rPr>
                <w:rFonts w:ascii="Times New Roman" w:hAnsi="Times New Roman"/>
                <w:sz w:val="19"/>
                <w:szCs w:val="19"/>
              </w:rPr>
              <w:t xml:space="preserve"> opinion and reasons</w:t>
            </w:r>
            <w:r w:rsidR="005C1B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C1B7B" w:rsidRPr="005C1B7B">
              <w:rPr>
                <w:rFonts w:ascii="Times New Roman" w:hAnsi="Times New Roman"/>
                <w:i/>
                <w:sz w:val="19"/>
                <w:szCs w:val="19"/>
              </w:rPr>
              <w:t>(for instance, in order to, in addition to, etc.)</w:t>
            </w:r>
          </w:p>
        </w:tc>
        <w:tc>
          <w:tcPr>
            <w:tcW w:w="2474" w:type="dxa"/>
            <w:shd w:val="clear" w:color="auto" w:fill="auto"/>
          </w:tcPr>
          <w:p w14:paraId="5E3478F3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Effectively provides an opinion by using describing words to provide more information on their opinion, provides multiple linking words or phrases</w:t>
            </w:r>
            <w:r w:rsidR="005C1B7B">
              <w:rPr>
                <w:rFonts w:ascii="Times New Roman" w:hAnsi="Times New Roman"/>
                <w:sz w:val="19"/>
                <w:szCs w:val="19"/>
              </w:rPr>
              <w:t xml:space="preserve"> to link </w:t>
            </w:r>
            <w:r w:rsidRPr="00843544">
              <w:rPr>
                <w:rFonts w:ascii="Times New Roman" w:hAnsi="Times New Roman"/>
                <w:sz w:val="19"/>
                <w:szCs w:val="19"/>
              </w:rPr>
              <w:t>opinion and reasons</w:t>
            </w:r>
            <w:r w:rsidR="005C1B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C1B7B" w:rsidRPr="005C1B7B">
              <w:rPr>
                <w:rFonts w:ascii="Times New Roman" w:hAnsi="Times New Roman"/>
                <w:i/>
                <w:sz w:val="19"/>
                <w:szCs w:val="19"/>
              </w:rPr>
              <w:t>(for instance, in order to, in addition to, etc.)</w:t>
            </w:r>
          </w:p>
        </w:tc>
      </w:tr>
      <w:tr w:rsidR="00753EF5" w14:paraId="0F048734" w14:textId="77777777" w:rsidTr="0016774E">
        <w:tc>
          <w:tcPr>
            <w:tcW w:w="1604" w:type="dxa"/>
            <w:shd w:val="clear" w:color="auto" w:fill="auto"/>
          </w:tcPr>
          <w:p w14:paraId="074C62E9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3544">
              <w:rPr>
                <w:rFonts w:ascii="Times New Roman" w:hAnsi="Times New Roman"/>
                <w:b/>
              </w:rPr>
              <w:t>Explaining the Opinion</w:t>
            </w:r>
          </w:p>
          <w:p w14:paraId="187B41CA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B979E40" w14:textId="644FC321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shd w:val="clear" w:color="auto" w:fill="auto"/>
          </w:tcPr>
          <w:p w14:paraId="129EDC1D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No or few relevant facts</w:t>
            </w:r>
          </w:p>
        </w:tc>
        <w:tc>
          <w:tcPr>
            <w:tcW w:w="2439" w:type="dxa"/>
            <w:shd w:val="clear" w:color="auto" w:fill="auto"/>
          </w:tcPr>
          <w:p w14:paraId="736EF65C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Some relevant facts</w:t>
            </w:r>
            <w:r w:rsidR="005C1B7B">
              <w:rPr>
                <w:rFonts w:ascii="Times New Roman" w:hAnsi="Times New Roman"/>
                <w:sz w:val="19"/>
                <w:szCs w:val="19"/>
              </w:rPr>
              <w:t xml:space="preserve"> that support opinion</w:t>
            </w:r>
          </w:p>
        </w:tc>
        <w:tc>
          <w:tcPr>
            <w:tcW w:w="2074" w:type="dxa"/>
          </w:tcPr>
          <w:p w14:paraId="02EE1F9C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Several relevant facts</w:t>
            </w:r>
            <w:r w:rsidR="005C1B7B">
              <w:rPr>
                <w:rFonts w:ascii="Times New Roman" w:hAnsi="Times New Roman"/>
                <w:sz w:val="19"/>
                <w:szCs w:val="19"/>
              </w:rPr>
              <w:t xml:space="preserve"> that support opinion</w:t>
            </w:r>
          </w:p>
        </w:tc>
        <w:tc>
          <w:tcPr>
            <w:tcW w:w="2474" w:type="dxa"/>
            <w:shd w:val="clear" w:color="auto" w:fill="auto"/>
          </w:tcPr>
          <w:p w14:paraId="043F64A4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Multiple relevant facts</w:t>
            </w:r>
            <w:r w:rsidR="005C1B7B">
              <w:rPr>
                <w:rFonts w:ascii="Times New Roman" w:hAnsi="Times New Roman"/>
                <w:sz w:val="19"/>
                <w:szCs w:val="19"/>
              </w:rPr>
              <w:t xml:space="preserve"> that support opinion</w:t>
            </w:r>
          </w:p>
        </w:tc>
      </w:tr>
      <w:tr w:rsidR="00753EF5" w14:paraId="5D5E686D" w14:textId="77777777" w:rsidTr="0016774E">
        <w:tc>
          <w:tcPr>
            <w:tcW w:w="1604" w:type="dxa"/>
            <w:shd w:val="clear" w:color="auto" w:fill="auto"/>
          </w:tcPr>
          <w:p w14:paraId="3BC39306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3544">
              <w:rPr>
                <w:rFonts w:ascii="Times New Roman" w:hAnsi="Times New Roman"/>
                <w:b/>
              </w:rPr>
              <w:t>Sequencing</w:t>
            </w:r>
          </w:p>
          <w:p w14:paraId="58EC2029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59AB848" w14:textId="62FDB781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shd w:val="clear" w:color="auto" w:fill="auto"/>
          </w:tcPr>
          <w:p w14:paraId="4B9C97DE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Writing does not follow a logical order or flow, may write a list with no introduction or sense of closure</w:t>
            </w:r>
          </w:p>
        </w:tc>
        <w:tc>
          <w:tcPr>
            <w:tcW w:w="2439" w:type="dxa"/>
            <w:shd w:val="clear" w:color="auto" w:fill="auto"/>
          </w:tcPr>
          <w:p w14:paraId="517B0746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Attempts to use a logical order or flow (introduction, facts, sense of closure) but may have some lapses in sequence; a loose organization structure is apparent</w:t>
            </w:r>
          </w:p>
        </w:tc>
        <w:tc>
          <w:tcPr>
            <w:tcW w:w="2074" w:type="dxa"/>
          </w:tcPr>
          <w:p w14:paraId="77D2EA48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Adequate use of a logical order or flow (introduction, facts, conclusion); an organization structure is apparent</w:t>
            </w:r>
          </w:p>
        </w:tc>
        <w:tc>
          <w:tcPr>
            <w:tcW w:w="2474" w:type="dxa"/>
            <w:shd w:val="clear" w:color="auto" w:fill="auto"/>
          </w:tcPr>
          <w:p w14:paraId="7172D4E6" w14:textId="77777777" w:rsidR="00753EF5" w:rsidRPr="00843544" w:rsidRDefault="00753EF5" w:rsidP="00251B1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Order or flow of writing is evident (introduction, facts, conclusion) through use of transitional words; a clear organization</w:t>
            </w:r>
            <w:r w:rsidR="00251B1D">
              <w:rPr>
                <w:rFonts w:ascii="Times New Roman" w:hAnsi="Times New Roman"/>
                <w:sz w:val="19"/>
                <w:szCs w:val="19"/>
              </w:rPr>
              <w:t>al</w:t>
            </w:r>
            <w:r w:rsidRPr="00843544">
              <w:rPr>
                <w:rFonts w:ascii="Times New Roman" w:hAnsi="Times New Roman"/>
                <w:sz w:val="19"/>
                <w:szCs w:val="19"/>
              </w:rPr>
              <w:t xml:space="preserve"> structure is apparent</w:t>
            </w:r>
          </w:p>
        </w:tc>
      </w:tr>
      <w:tr w:rsidR="00753EF5" w14:paraId="20C45E85" w14:textId="77777777" w:rsidTr="0016774E">
        <w:tc>
          <w:tcPr>
            <w:tcW w:w="1604" w:type="dxa"/>
            <w:shd w:val="clear" w:color="auto" w:fill="auto"/>
          </w:tcPr>
          <w:p w14:paraId="09D8F498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3544">
              <w:rPr>
                <w:rFonts w:ascii="Times New Roman" w:hAnsi="Times New Roman"/>
                <w:b/>
              </w:rPr>
              <w:t>Focus</w:t>
            </w:r>
          </w:p>
          <w:p w14:paraId="632C1A46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DF8CBF8" w14:textId="3A75CCFF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shd w:val="clear" w:color="auto" w:fill="auto"/>
          </w:tcPr>
          <w:p w14:paraId="3CB5A915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 xml:space="preserve">Does not address the task </w:t>
            </w:r>
          </w:p>
        </w:tc>
        <w:tc>
          <w:tcPr>
            <w:tcW w:w="2439" w:type="dxa"/>
            <w:shd w:val="clear" w:color="auto" w:fill="auto"/>
          </w:tcPr>
          <w:p w14:paraId="2024691E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Minimally focused on task with many lapses</w:t>
            </w:r>
          </w:p>
        </w:tc>
        <w:tc>
          <w:tcPr>
            <w:tcW w:w="2074" w:type="dxa"/>
          </w:tcPr>
          <w:p w14:paraId="2FE15940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 xml:space="preserve">Focused on task with few lapses </w:t>
            </w:r>
          </w:p>
        </w:tc>
        <w:tc>
          <w:tcPr>
            <w:tcW w:w="2474" w:type="dxa"/>
            <w:shd w:val="clear" w:color="auto" w:fill="auto"/>
          </w:tcPr>
          <w:p w14:paraId="7329AC50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 xml:space="preserve">Completely focused on task </w:t>
            </w:r>
          </w:p>
        </w:tc>
      </w:tr>
      <w:tr w:rsidR="007974C8" w14:paraId="51234C36" w14:textId="77777777" w:rsidTr="0016774E">
        <w:tc>
          <w:tcPr>
            <w:tcW w:w="1604" w:type="dxa"/>
            <w:shd w:val="clear" w:color="auto" w:fill="auto"/>
          </w:tcPr>
          <w:p w14:paraId="286AC5B2" w14:textId="77777777" w:rsidR="007974C8" w:rsidRPr="00843544" w:rsidRDefault="007974C8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3544">
              <w:rPr>
                <w:rFonts w:ascii="Times New Roman" w:hAnsi="Times New Roman"/>
                <w:b/>
              </w:rPr>
              <w:t>Using Tier II and III Vocabulary</w:t>
            </w:r>
          </w:p>
          <w:p w14:paraId="232F0C0B" w14:textId="77777777" w:rsidR="007974C8" w:rsidRPr="00843544" w:rsidRDefault="007974C8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EEDB552" w14:textId="54461326" w:rsidR="007974C8" w:rsidRPr="00843544" w:rsidRDefault="007974C8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shd w:val="clear" w:color="auto" w:fill="auto"/>
          </w:tcPr>
          <w:p w14:paraId="6051F4E3" w14:textId="77777777" w:rsidR="007974C8" w:rsidRPr="00843544" w:rsidRDefault="007974C8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No Tier II or III vocabulary used</w:t>
            </w:r>
          </w:p>
        </w:tc>
        <w:tc>
          <w:tcPr>
            <w:tcW w:w="2439" w:type="dxa"/>
            <w:shd w:val="clear" w:color="auto" w:fill="auto"/>
          </w:tcPr>
          <w:p w14:paraId="432C8A19" w14:textId="77777777" w:rsidR="007974C8" w:rsidRPr="00843544" w:rsidRDefault="007974C8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Some Tier II and III vocabulary used</w:t>
            </w:r>
          </w:p>
        </w:tc>
        <w:tc>
          <w:tcPr>
            <w:tcW w:w="2074" w:type="dxa"/>
          </w:tcPr>
          <w:p w14:paraId="1EBAAE8F" w14:textId="77777777" w:rsidR="007974C8" w:rsidRPr="00843544" w:rsidRDefault="007974C8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Tier II and III vocabulary is evident, but there are several instances where Tier II vocabulary should be used instead of Tier I</w:t>
            </w:r>
          </w:p>
        </w:tc>
        <w:tc>
          <w:tcPr>
            <w:tcW w:w="2474" w:type="dxa"/>
            <w:shd w:val="clear" w:color="auto" w:fill="auto"/>
          </w:tcPr>
          <w:p w14:paraId="7AC776BE" w14:textId="77777777" w:rsidR="007974C8" w:rsidRPr="00843544" w:rsidRDefault="007974C8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Sufficient, appropriate use of Tier II and III language throughout</w:t>
            </w:r>
          </w:p>
        </w:tc>
      </w:tr>
      <w:tr w:rsidR="00753EF5" w14:paraId="22AF9B9F" w14:textId="77777777" w:rsidTr="0016774E">
        <w:tc>
          <w:tcPr>
            <w:tcW w:w="1604" w:type="dxa"/>
            <w:shd w:val="clear" w:color="auto" w:fill="auto"/>
          </w:tcPr>
          <w:p w14:paraId="522F90C1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3544">
              <w:rPr>
                <w:rFonts w:ascii="Times New Roman" w:hAnsi="Times New Roman"/>
                <w:b/>
              </w:rPr>
              <w:t>Language Tone</w:t>
            </w:r>
          </w:p>
          <w:p w14:paraId="05D10D7D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FFF31ED" w14:textId="1F5981B5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shd w:val="clear" w:color="auto" w:fill="auto"/>
          </w:tcPr>
          <w:p w14:paraId="3C2B2FCF" w14:textId="77777777" w:rsidR="00753EF5" w:rsidRPr="00843544" w:rsidRDefault="00753EF5" w:rsidP="00376D2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Overall tone is too in</w:t>
            </w:r>
            <w:r w:rsidR="00376D2E">
              <w:rPr>
                <w:rFonts w:ascii="Times New Roman" w:hAnsi="Times New Roman"/>
                <w:sz w:val="19"/>
                <w:szCs w:val="19"/>
              </w:rPr>
              <w:t>formal, including use of slang</w:t>
            </w:r>
          </w:p>
        </w:tc>
        <w:tc>
          <w:tcPr>
            <w:tcW w:w="2439" w:type="dxa"/>
            <w:shd w:val="clear" w:color="auto" w:fill="auto"/>
          </w:tcPr>
          <w:p w14:paraId="5FD5E274" w14:textId="77777777" w:rsidR="00753EF5" w:rsidRPr="00843544" w:rsidRDefault="00753EF5" w:rsidP="00376D2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A</w:t>
            </w:r>
            <w:r w:rsidR="00376D2E">
              <w:rPr>
                <w:rFonts w:ascii="Times New Roman" w:hAnsi="Times New Roman"/>
                <w:sz w:val="19"/>
                <w:szCs w:val="19"/>
              </w:rPr>
              <w:t>ttempt at formal writing style</w:t>
            </w:r>
          </w:p>
        </w:tc>
        <w:tc>
          <w:tcPr>
            <w:tcW w:w="2074" w:type="dxa"/>
          </w:tcPr>
          <w:p w14:paraId="2B5D5635" w14:textId="77777777" w:rsidR="00753EF5" w:rsidRPr="00843544" w:rsidRDefault="00753EF5" w:rsidP="00376D2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Good attempt at formal writing style</w:t>
            </w:r>
          </w:p>
        </w:tc>
        <w:tc>
          <w:tcPr>
            <w:tcW w:w="2474" w:type="dxa"/>
            <w:shd w:val="clear" w:color="auto" w:fill="auto"/>
          </w:tcPr>
          <w:p w14:paraId="36C0EF78" w14:textId="77777777" w:rsidR="00753EF5" w:rsidRPr="00843544" w:rsidRDefault="00753EF5" w:rsidP="00376D2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Forma</w:t>
            </w:r>
            <w:r w:rsidR="00376D2E">
              <w:rPr>
                <w:rFonts w:ascii="Times New Roman" w:hAnsi="Times New Roman"/>
                <w:sz w:val="19"/>
                <w:szCs w:val="19"/>
              </w:rPr>
              <w:t>l writing tone used throughout</w:t>
            </w:r>
          </w:p>
        </w:tc>
      </w:tr>
      <w:tr w:rsidR="00753EF5" w14:paraId="34CBB253" w14:textId="77777777" w:rsidTr="0016774E">
        <w:tc>
          <w:tcPr>
            <w:tcW w:w="1604" w:type="dxa"/>
            <w:shd w:val="clear" w:color="auto" w:fill="auto"/>
          </w:tcPr>
          <w:p w14:paraId="45F1F21C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3544">
              <w:rPr>
                <w:rFonts w:ascii="Times New Roman" w:hAnsi="Times New Roman"/>
                <w:b/>
              </w:rPr>
              <w:t>Conventions</w:t>
            </w:r>
          </w:p>
          <w:p w14:paraId="6DE203B8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2B5AB19" w14:textId="47D1BB9E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shd w:val="clear" w:color="auto" w:fill="auto"/>
          </w:tcPr>
          <w:p w14:paraId="5E719E4B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Numerous errors in spelling, punctuation, grammar, capitalization</w:t>
            </w:r>
          </w:p>
        </w:tc>
        <w:tc>
          <w:tcPr>
            <w:tcW w:w="2439" w:type="dxa"/>
            <w:shd w:val="clear" w:color="auto" w:fill="auto"/>
          </w:tcPr>
          <w:p w14:paraId="47D296A3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Many errors in spelling, punctuation, grammar, capitalization</w:t>
            </w:r>
          </w:p>
        </w:tc>
        <w:tc>
          <w:tcPr>
            <w:tcW w:w="2074" w:type="dxa"/>
          </w:tcPr>
          <w:p w14:paraId="74E9BA90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Some errors in spelling, punctuation, grammar, capitalization</w:t>
            </w:r>
          </w:p>
        </w:tc>
        <w:tc>
          <w:tcPr>
            <w:tcW w:w="2474" w:type="dxa"/>
            <w:shd w:val="clear" w:color="auto" w:fill="auto"/>
          </w:tcPr>
          <w:p w14:paraId="45A70DDD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Few, if any, errors in spelling, punctuation, grammar, capitalization</w:t>
            </w:r>
          </w:p>
        </w:tc>
      </w:tr>
      <w:tr w:rsidR="00753EF5" w14:paraId="79868650" w14:textId="77777777" w:rsidTr="0016774E">
        <w:tc>
          <w:tcPr>
            <w:tcW w:w="1604" w:type="dxa"/>
            <w:shd w:val="clear" w:color="auto" w:fill="auto"/>
          </w:tcPr>
          <w:p w14:paraId="0584E83B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3544">
              <w:rPr>
                <w:rFonts w:ascii="Times New Roman" w:hAnsi="Times New Roman"/>
                <w:b/>
              </w:rPr>
              <w:t>Writing a Conclusion</w:t>
            </w:r>
          </w:p>
          <w:p w14:paraId="56CDDD40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2ADB478" w14:textId="54178572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shd w:val="clear" w:color="auto" w:fill="auto"/>
          </w:tcPr>
          <w:p w14:paraId="4CF13FBA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No sense of closure</w:t>
            </w:r>
          </w:p>
        </w:tc>
        <w:tc>
          <w:tcPr>
            <w:tcW w:w="2439" w:type="dxa"/>
            <w:shd w:val="clear" w:color="auto" w:fill="auto"/>
          </w:tcPr>
          <w:p w14:paraId="5E269E22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Some attempt at a closure; does not make an impact on the reader</w:t>
            </w:r>
          </w:p>
        </w:tc>
        <w:tc>
          <w:tcPr>
            <w:tcW w:w="2074" w:type="dxa"/>
          </w:tcPr>
          <w:p w14:paraId="0A8D56D8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Adequate concluding statement; may/may not make an impact on the reader</w:t>
            </w:r>
          </w:p>
        </w:tc>
        <w:tc>
          <w:tcPr>
            <w:tcW w:w="2474" w:type="dxa"/>
            <w:shd w:val="clear" w:color="auto" w:fill="auto"/>
          </w:tcPr>
          <w:p w14:paraId="6B4963CC" w14:textId="77777777" w:rsidR="00753EF5" w:rsidRPr="00843544" w:rsidRDefault="00753EF5" w:rsidP="00167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843544">
              <w:rPr>
                <w:rFonts w:ascii="Times New Roman" w:hAnsi="Times New Roman"/>
                <w:sz w:val="19"/>
                <w:szCs w:val="19"/>
              </w:rPr>
              <w:t>Strong conclusion section and makes an impact on the reader</w:t>
            </w:r>
          </w:p>
        </w:tc>
      </w:tr>
      <w:tr w:rsidR="00753EF5" w14:paraId="57611F1B" w14:textId="77777777" w:rsidTr="0016774E">
        <w:tc>
          <w:tcPr>
            <w:tcW w:w="1604" w:type="dxa"/>
            <w:shd w:val="clear" w:color="auto" w:fill="auto"/>
          </w:tcPr>
          <w:p w14:paraId="38DB98FC" w14:textId="77777777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3544">
              <w:rPr>
                <w:rFonts w:ascii="Times New Roman" w:hAnsi="Times New Roman"/>
                <w:b/>
              </w:rPr>
              <w:t>Total Points</w:t>
            </w:r>
          </w:p>
          <w:p w14:paraId="5B88C101" w14:textId="4AB6DDDA" w:rsidR="00753EF5" w:rsidRPr="001E279E" w:rsidRDefault="001E279E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1E279E">
              <w:rPr>
                <w:rFonts w:ascii="Times New Roman" w:hAnsi="Times New Roman"/>
                <w:b/>
                <w:sz w:val="44"/>
                <w:szCs w:val="19"/>
              </w:rPr>
              <w:t>36</w:t>
            </w:r>
            <w:bookmarkEnd w:id="0"/>
          </w:p>
          <w:p w14:paraId="28612BD1" w14:textId="25675995" w:rsidR="00753EF5" w:rsidRPr="00843544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shd w:val="clear" w:color="auto" w:fill="auto"/>
          </w:tcPr>
          <w:p w14:paraId="32DAAC58" w14:textId="77777777" w:rsidR="00753EF5" w:rsidRDefault="00753EF5" w:rsidP="0016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Overall Grade:</w:t>
            </w:r>
          </w:p>
          <w:p w14:paraId="0A128763" w14:textId="49688B5A" w:rsidR="00753EF5" w:rsidRPr="00314D9E" w:rsidRDefault="00753EF5" w:rsidP="001E279E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87" w:type="dxa"/>
            <w:gridSpan w:val="3"/>
            <w:shd w:val="clear" w:color="auto" w:fill="auto"/>
          </w:tcPr>
          <w:p w14:paraId="03E08529" w14:textId="77777777" w:rsidR="00753EF5" w:rsidRPr="00080A8B" w:rsidRDefault="00753EF5" w:rsidP="001677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2389">
              <w:rPr>
                <w:rFonts w:ascii="Times New Roman" w:hAnsi="Times New Roman"/>
                <w:b/>
              </w:rPr>
              <w:t>Feedback:</w:t>
            </w:r>
          </w:p>
        </w:tc>
      </w:tr>
    </w:tbl>
    <w:p w14:paraId="43F324E7" w14:textId="77777777" w:rsidR="00753EF5" w:rsidRDefault="00753EF5" w:rsidP="00753EF5"/>
    <w:sectPr w:rsidR="00753EF5" w:rsidSect="00753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D6D5C" w14:textId="77777777" w:rsidR="00090FD1" w:rsidRDefault="00090FD1" w:rsidP="00753EF5">
      <w:pPr>
        <w:spacing w:after="0" w:line="240" w:lineRule="auto"/>
      </w:pPr>
      <w:r>
        <w:separator/>
      </w:r>
    </w:p>
  </w:endnote>
  <w:endnote w:type="continuationSeparator" w:id="0">
    <w:p w14:paraId="365DF6F2" w14:textId="77777777" w:rsidR="00090FD1" w:rsidRDefault="00090FD1" w:rsidP="0075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43AFD" w14:textId="77777777" w:rsidR="00753EF5" w:rsidRDefault="00753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6C7A0" w14:textId="77777777" w:rsidR="00753EF5" w:rsidRDefault="00753E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52C6" w14:textId="77777777" w:rsidR="00753EF5" w:rsidRDefault="00753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B8071" w14:textId="77777777" w:rsidR="00090FD1" w:rsidRDefault="00090FD1" w:rsidP="00753EF5">
      <w:pPr>
        <w:spacing w:after="0" w:line="240" w:lineRule="auto"/>
      </w:pPr>
      <w:r>
        <w:separator/>
      </w:r>
    </w:p>
  </w:footnote>
  <w:footnote w:type="continuationSeparator" w:id="0">
    <w:p w14:paraId="45990CB4" w14:textId="77777777" w:rsidR="00090FD1" w:rsidRDefault="00090FD1" w:rsidP="0075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637D9" w14:textId="77777777" w:rsidR="00753EF5" w:rsidRDefault="00753E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1AD8" w14:textId="77777777" w:rsidR="00753EF5" w:rsidRDefault="00753EF5">
    <w:pPr>
      <w:pStyle w:val="Header"/>
    </w:pPr>
    <w:r>
      <w:t>REV. 12/2013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40E58" w14:textId="77777777" w:rsidR="00753EF5" w:rsidRDefault="00753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F5"/>
    <w:rsid w:val="00001676"/>
    <w:rsid w:val="00031E55"/>
    <w:rsid w:val="00090FD1"/>
    <w:rsid w:val="001B2A0E"/>
    <w:rsid w:val="001E279E"/>
    <w:rsid w:val="00251B1D"/>
    <w:rsid w:val="002F5C4E"/>
    <w:rsid w:val="00311DB9"/>
    <w:rsid w:val="00352A7F"/>
    <w:rsid w:val="00362228"/>
    <w:rsid w:val="00376D2E"/>
    <w:rsid w:val="00473786"/>
    <w:rsid w:val="00503034"/>
    <w:rsid w:val="005C1B7B"/>
    <w:rsid w:val="005D3F7F"/>
    <w:rsid w:val="00753EF5"/>
    <w:rsid w:val="007974C8"/>
    <w:rsid w:val="00843544"/>
    <w:rsid w:val="00863188"/>
    <w:rsid w:val="00A34FD2"/>
    <w:rsid w:val="00B15312"/>
    <w:rsid w:val="00D6473C"/>
    <w:rsid w:val="00E84015"/>
    <w:rsid w:val="00F7204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F6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3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3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chal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BBBBCA3-A62D-4A94-BB34-E0A8D57CE55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OCSD</dc:creator>
  <cp:lastModifiedBy>Mark Stolt</cp:lastModifiedBy>
  <cp:revision>4</cp:revision>
  <dcterms:created xsi:type="dcterms:W3CDTF">2014-03-17T01:02:00Z</dcterms:created>
  <dcterms:modified xsi:type="dcterms:W3CDTF">2014-03-18T22:05:00Z</dcterms:modified>
</cp:coreProperties>
</file>